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51" w:rsidRPr="00111373" w:rsidRDefault="00B03A51" w:rsidP="003B0D6D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Middle School Pre-Algebra</w:t>
      </w:r>
    </w:p>
    <w:p w:rsidR="00B03A51" w:rsidRPr="00111373" w:rsidRDefault="00B03A51" w:rsidP="003B0D6D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111373">
        <w:rPr>
          <w:rFonts w:ascii="Garamond" w:hAnsi="Garamond" w:cs="Garamond"/>
          <w:b/>
          <w:bCs/>
          <w:sz w:val="32"/>
          <w:szCs w:val="32"/>
        </w:rPr>
        <w:t>Sacred Heart Catholic School</w:t>
      </w:r>
    </w:p>
    <w:p w:rsidR="00B03A51" w:rsidRPr="00111373" w:rsidRDefault="00B03A51" w:rsidP="003B0D6D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111373">
        <w:rPr>
          <w:rFonts w:ascii="Garamond" w:hAnsi="Garamond" w:cs="Garamond"/>
          <w:b/>
          <w:bCs/>
          <w:sz w:val="32"/>
          <w:szCs w:val="32"/>
        </w:rPr>
        <w:t>2014-2015</w:t>
      </w: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B03A51" w:rsidRPr="00111373" w:rsidTr="00EB3EE7">
        <w:trPr>
          <w:trHeight w:val="323"/>
          <w:jc w:val="center"/>
        </w:trPr>
        <w:tc>
          <w:tcPr>
            <w:tcW w:w="5868" w:type="dxa"/>
          </w:tcPr>
          <w:p w:rsidR="00B03A51" w:rsidRPr="00DF4E50" w:rsidRDefault="00B03A51" w:rsidP="00DF4E50">
            <w:pPr>
              <w:pStyle w:val="Heading1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DF4E50">
              <w:rPr>
                <w:rFonts w:ascii="Garamond" w:hAnsi="Garamond" w:cs="Garamond"/>
                <w:sz w:val="23"/>
                <w:szCs w:val="23"/>
              </w:rPr>
              <w:t xml:space="preserve">Mr. </w:t>
            </w:r>
            <w:proofErr w:type="spellStart"/>
            <w:r w:rsidRPr="00DF4E50">
              <w:rPr>
                <w:rFonts w:ascii="Garamond" w:hAnsi="Garamond" w:cs="Garamond"/>
                <w:sz w:val="23"/>
                <w:szCs w:val="23"/>
              </w:rPr>
              <w:t>Oloriz</w:t>
            </w:r>
            <w:proofErr w:type="spellEnd"/>
          </w:p>
          <w:p w:rsidR="00B03A51" w:rsidRPr="00DF4E50" w:rsidRDefault="00B03A51" w:rsidP="003B0D6D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B03A51" w:rsidRPr="00111373" w:rsidTr="00EB3EE7">
        <w:trPr>
          <w:trHeight w:val="556"/>
          <w:jc w:val="center"/>
        </w:trPr>
        <w:tc>
          <w:tcPr>
            <w:tcW w:w="5868" w:type="dxa"/>
          </w:tcPr>
          <w:p w:rsidR="00B03A51" w:rsidRPr="00DF4E50" w:rsidRDefault="00B03A51" w:rsidP="003B0D6D">
            <w:pPr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F4E50">
              <w:rPr>
                <w:rFonts w:ascii="Garamond" w:hAnsi="Garamond" w:cs="Garamond"/>
                <w:b/>
                <w:bCs/>
                <w:sz w:val="20"/>
                <w:szCs w:val="20"/>
              </w:rPr>
              <w:t>Email: aoloriz@shsaints.org</w:t>
            </w:r>
          </w:p>
          <w:p w:rsidR="00B03A51" w:rsidRPr="00DF4E50" w:rsidRDefault="00B03A51" w:rsidP="003B0D6D">
            <w:pPr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F4E50">
              <w:rPr>
                <w:rFonts w:ascii="Garamond" w:hAnsi="Garamond" w:cs="Garamond"/>
                <w:b/>
                <w:bCs/>
                <w:sz w:val="20"/>
                <w:szCs w:val="20"/>
              </w:rPr>
              <w:t>Phone: (727) 544-1106</w:t>
            </w:r>
          </w:p>
        </w:tc>
      </w:tr>
    </w:tbl>
    <w:p w:rsidR="00B03A51" w:rsidRPr="00111373" w:rsidRDefault="00B03A51" w:rsidP="003B0D6D">
      <w:pPr>
        <w:pStyle w:val="Heading1"/>
        <w:jc w:val="center"/>
        <w:rPr>
          <w:rFonts w:ascii="Garamond" w:hAnsi="Garamond" w:cs="Garamond"/>
          <w:sz w:val="23"/>
          <w:szCs w:val="23"/>
        </w:rPr>
      </w:pPr>
    </w:p>
    <w:p w:rsidR="00B03A51" w:rsidRPr="00111373" w:rsidRDefault="00B03A51" w:rsidP="003B0D6D">
      <w:pPr>
        <w:pStyle w:val="Heading1"/>
        <w:jc w:val="center"/>
        <w:rPr>
          <w:rFonts w:ascii="Garamond" w:hAnsi="Garamond" w:cs="Garamond"/>
          <w:sz w:val="23"/>
          <w:szCs w:val="23"/>
        </w:rPr>
      </w:pPr>
      <w:r w:rsidRPr="00111373">
        <w:rPr>
          <w:rFonts w:ascii="Garamond" w:hAnsi="Garamond" w:cs="Garamond"/>
          <w:sz w:val="23"/>
          <w:szCs w:val="23"/>
        </w:rPr>
        <w:t>While email is the preferred method of communication, teachers may also be reached by school phone.</w:t>
      </w:r>
    </w:p>
    <w:p w:rsidR="00B03A51" w:rsidRPr="00111373" w:rsidRDefault="00B03A51" w:rsidP="003B0D6D">
      <w:pPr>
        <w:pStyle w:val="Heading1"/>
        <w:ind w:left="360"/>
        <w:jc w:val="both"/>
        <w:rPr>
          <w:rFonts w:ascii="Garamond" w:hAnsi="Garamond" w:cs="Garamond"/>
          <w:sz w:val="23"/>
          <w:szCs w:val="23"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Pr="00B02F31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 xml:space="preserve">  </w:t>
      </w: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</w:rPr>
      </w:pPr>
      <w:r w:rsidRPr="00111373">
        <w:rPr>
          <w:rFonts w:ascii="Garamond" w:hAnsi="Garamond" w:cs="Garamond"/>
          <w:b/>
          <w:bCs/>
        </w:rPr>
        <w:t>Homework: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>I will use my Sacred Heart Website Class page to keep students and parents updated o</w:t>
      </w:r>
      <w:r>
        <w:rPr>
          <w:rFonts w:ascii="Garamond" w:hAnsi="Garamond" w:cs="Garamond"/>
        </w:rPr>
        <w:t>n</w:t>
      </w:r>
      <w:r w:rsidRPr="00111373">
        <w:rPr>
          <w:rFonts w:ascii="Garamond" w:hAnsi="Garamond" w:cs="Garamond"/>
        </w:rPr>
        <w:t xml:space="preserve"> homework assignments. Homework will be graded on the following scale: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ab/>
        <w:t xml:space="preserve">1 point for Neat 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ab/>
        <w:t>1 point for Complete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ab/>
        <w:t>1 point for Organized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proofErr w:type="gramStart"/>
      <w:r w:rsidRPr="00111373">
        <w:rPr>
          <w:rFonts w:ascii="Garamond" w:hAnsi="Garamond" w:cs="Garamond"/>
        </w:rPr>
        <w:t>for</w:t>
      </w:r>
      <w:proofErr w:type="gramEnd"/>
      <w:r w:rsidRPr="00111373">
        <w:rPr>
          <w:rFonts w:ascii="Garamond" w:hAnsi="Garamond" w:cs="Garamond"/>
        </w:rPr>
        <w:t xml:space="preserve"> a total of 3 points possible. Students will store assignments in the</w:t>
      </w:r>
      <w:r>
        <w:rPr>
          <w:rFonts w:ascii="Garamond" w:hAnsi="Garamond" w:cs="Garamond"/>
        </w:rPr>
        <w:t xml:space="preserve"> homework section of the pre-algebra</w:t>
      </w:r>
      <w:r w:rsidRPr="00111373">
        <w:rPr>
          <w:rFonts w:ascii="Garamond" w:hAnsi="Garamond" w:cs="Garamond"/>
        </w:rPr>
        <w:t xml:space="preserve"> binder.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Default="00B03A51" w:rsidP="003B0D6D">
      <w:pPr>
        <w:jc w:val="both"/>
        <w:rPr>
          <w:rFonts w:ascii="Garamond" w:hAnsi="Garamond" w:cs="Garamond"/>
          <w:b/>
          <w:bCs/>
        </w:rPr>
      </w:pPr>
    </w:p>
    <w:p w:rsidR="00B03A51" w:rsidRDefault="00B03A51" w:rsidP="007114E0">
      <w:pPr>
        <w:jc w:val="both"/>
        <w:rPr>
          <w:rFonts w:ascii="Garamond" w:hAnsi="Garamond" w:cs="Garamond"/>
          <w:b/>
          <w:bCs/>
        </w:rPr>
      </w:pPr>
      <w:r w:rsidRPr="00111373">
        <w:rPr>
          <w:rFonts w:ascii="Garamond" w:hAnsi="Garamond" w:cs="Garamond"/>
          <w:b/>
          <w:bCs/>
        </w:rPr>
        <w:t>Grading Policy:</w:t>
      </w:r>
    </w:p>
    <w:p w:rsidR="00B03A51" w:rsidRPr="007114E0" w:rsidRDefault="00B03A51" w:rsidP="007114E0">
      <w:pPr>
        <w:jc w:val="both"/>
        <w:rPr>
          <w:rFonts w:ascii="Garamond" w:hAnsi="Garamond" w:cs="Garamond"/>
          <w:b/>
          <w:bCs/>
        </w:rPr>
      </w:pPr>
    </w:p>
    <w:p w:rsidR="00B03A51" w:rsidRDefault="00B03A51" w:rsidP="007114E0">
      <w:pPr>
        <w:spacing w:line="48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45% Tests     </w:t>
      </w:r>
    </w:p>
    <w:p w:rsidR="00B03A51" w:rsidRDefault="00B03A51" w:rsidP="007114E0">
      <w:pPr>
        <w:spacing w:line="48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25% Quizzes        </w:t>
      </w:r>
    </w:p>
    <w:p w:rsidR="00B03A51" w:rsidRDefault="00B03A51" w:rsidP="007114E0">
      <w:pPr>
        <w:spacing w:line="48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10% Homework and Binder Checks</w:t>
      </w:r>
    </w:p>
    <w:p w:rsidR="00B03A51" w:rsidRPr="00364E2B" w:rsidRDefault="00B03A51" w:rsidP="007114E0">
      <w:pPr>
        <w:spacing w:line="48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20% Challenges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</w:rPr>
      </w:pPr>
      <w:r w:rsidRPr="00111373">
        <w:rPr>
          <w:rFonts w:ascii="Garamond" w:hAnsi="Garamond" w:cs="Garamond"/>
          <w:b/>
          <w:bCs/>
        </w:rPr>
        <w:t>Required Materials</w:t>
      </w:r>
      <w:r>
        <w:rPr>
          <w:rFonts w:ascii="Garamond" w:hAnsi="Garamond" w:cs="Garamond"/>
          <w:b/>
          <w:bCs/>
        </w:rPr>
        <w:t xml:space="preserve"> for class</w:t>
      </w:r>
      <w:r w:rsidRPr="00111373">
        <w:rPr>
          <w:rFonts w:ascii="Garamond" w:hAnsi="Garamond" w:cs="Garamond"/>
          <w:b/>
          <w:bCs/>
        </w:rPr>
        <w:t xml:space="preserve">: </w:t>
      </w:r>
    </w:p>
    <w:p w:rsidR="00B03A51" w:rsidRPr="00111373" w:rsidRDefault="00B03A51" w:rsidP="00FE1B11">
      <w:pPr>
        <w:pStyle w:val="Style2"/>
        <w:numPr>
          <w:ilvl w:val="0"/>
          <w:numId w:val="7"/>
        </w:numPr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>Fi</w:t>
      </w:r>
      <w:r>
        <w:rPr>
          <w:rFonts w:ascii="Garamond" w:hAnsi="Garamond" w:cs="Garamond"/>
        </w:rPr>
        <w:t xml:space="preserve">ne tip </w:t>
      </w:r>
      <w:r w:rsidRPr="0052794E">
        <w:rPr>
          <w:rFonts w:ascii="Garamond" w:hAnsi="Garamond" w:cs="Garamond"/>
          <w:u w:val="single"/>
        </w:rPr>
        <w:t>black</w:t>
      </w:r>
      <w:r>
        <w:rPr>
          <w:rFonts w:ascii="Garamond" w:hAnsi="Garamond" w:cs="Garamond"/>
        </w:rPr>
        <w:t xml:space="preserve"> dry e</w:t>
      </w:r>
      <w:r w:rsidRPr="00111373">
        <w:rPr>
          <w:rFonts w:ascii="Garamond" w:hAnsi="Garamond" w:cs="Garamond"/>
        </w:rPr>
        <w:t>rase marker</w:t>
      </w:r>
    </w:p>
    <w:p w:rsidR="00B03A51" w:rsidRDefault="00B03A51" w:rsidP="00FE1B11">
      <w:pPr>
        <w:pStyle w:val="Style2"/>
        <w:numPr>
          <w:ilvl w:val="0"/>
          <w:numId w:val="7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Binder</w:t>
      </w:r>
    </w:p>
    <w:p w:rsidR="00B03A51" w:rsidRDefault="00B03A51" w:rsidP="00A02ED2">
      <w:pPr>
        <w:pStyle w:val="Style2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Binder will</w:t>
      </w:r>
      <w:r w:rsidR="00660BCD">
        <w:rPr>
          <w:rFonts w:ascii="Garamond" w:hAnsi="Garamond" w:cs="Garamond"/>
        </w:rPr>
        <w:t xml:space="preserve"> be divided into 4 sections: </w:t>
      </w:r>
      <w:r>
        <w:rPr>
          <w:rFonts w:ascii="Garamond" w:hAnsi="Garamond" w:cs="Garamond"/>
        </w:rPr>
        <w:t xml:space="preserve">Class Notes, Homework, Quizzes, </w:t>
      </w:r>
      <w:proofErr w:type="gramStart"/>
      <w:r>
        <w:rPr>
          <w:rFonts w:ascii="Garamond" w:hAnsi="Garamond" w:cs="Garamond"/>
        </w:rPr>
        <w:t>Challenges</w:t>
      </w:r>
      <w:proofErr w:type="gramEnd"/>
    </w:p>
    <w:p w:rsidR="00660BCD" w:rsidRPr="00660BCD" w:rsidRDefault="00660BCD" w:rsidP="00660BCD">
      <w:pPr>
        <w:pStyle w:val="Style2"/>
        <w:numPr>
          <w:ilvl w:val="0"/>
          <w:numId w:val="7"/>
        </w:numPr>
        <w:rPr>
          <w:rFonts w:ascii="Garamond" w:hAnsi="Garamond" w:cs="Garamond"/>
          <w:b/>
        </w:rPr>
      </w:pPr>
      <w:r>
        <w:rPr>
          <w:rFonts w:ascii="Garamond" w:hAnsi="Garamond" w:cs="Garamond"/>
        </w:rPr>
        <w:t>Composition Book or Journal</w:t>
      </w:r>
    </w:p>
    <w:p w:rsidR="00B03A51" w:rsidRDefault="00B03A51" w:rsidP="008059D7">
      <w:pPr>
        <w:pStyle w:val="Style2"/>
        <w:numPr>
          <w:ilvl w:val="0"/>
          <w:numId w:val="7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Pencil or pen</w:t>
      </w:r>
    </w:p>
    <w:p w:rsidR="00B03A51" w:rsidRPr="00111373" w:rsidRDefault="00246240" w:rsidP="008059D7">
      <w:pPr>
        <w:pStyle w:val="Style2"/>
        <w:numPr>
          <w:ilvl w:val="0"/>
          <w:numId w:val="7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Paper Whiteboard</w:t>
      </w:r>
      <w:r w:rsidR="00B03A51" w:rsidRPr="000D057F">
        <w:rPr>
          <w:rFonts w:ascii="Garamond" w:hAnsi="Garamond" w:cs="Garamond"/>
        </w:rPr>
        <w:t xml:space="preserve"> and </w:t>
      </w:r>
      <w:r w:rsidR="00B03A51">
        <w:rPr>
          <w:rFonts w:ascii="Garamond" w:hAnsi="Garamond" w:cs="Garamond"/>
        </w:rPr>
        <w:t>felt squares</w:t>
      </w:r>
      <w:r w:rsidR="00E75F6C">
        <w:rPr>
          <w:rFonts w:ascii="Garamond" w:hAnsi="Garamond" w:cs="Garamond"/>
        </w:rPr>
        <w:t xml:space="preserve"> </w:t>
      </w:r>
      <w:r w:rsidR="00B03A51" w:rsidRPr="000D057F">
        <w:rPr>
          <w:rFonts w:ascii="Garamond" w:hAnsi="Garamond" w:cs="Garamond"/>
        </w:rPr>
        <w:t>(provided by teacher)</w:t>
      </w:r>
    </w:p>
    <w:p w:rsidR="00B03A51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 xml:space="preserve">  </w:t>
      </w:r>
    </w:p>
    <w:p w:rsidR="005220B7" w:rsidRDefault="005220B7" w:rsidP="003B0D6D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Challenges</w:t>
      </w:r>
    </w:p>
    <w:p w:rsidR="00174B67" w:rsidRDefault="00637882" w:rsidP="00174B6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Like any acquired skill, mathematics requires practice and perseverance</w:t>
      </w:r>
      <w:r w:rsidR="00B31902">
        <w:rPr>
          <w:rFonts w:ascii="Garamond" w:hAnsi="Garamond" w:cs="Garamond"/>
        </w:rPr>
        <w:t xml:space="preserve">. </w:t>
      </w:r>
      <w:r w:rsidR="00174B67" w:rsidRPr="00174B67">
        <w:rPr>
          <w:rFonts w:ascii="Garamond" w:hAnsi="Garamond" w:cs="Garamond"/>
        </w:rPr>
        <w:t>Full credit for the challenge grad</w:t>
      </w:r>
      <w:r w:rsidR="00660BCD">
        <w:rPr>
          <w:rFonts w:ascii="Garamond" w:hAnsi="Garamond" w:cs="Garamond"/>
        </w:rPr>
        <w:t xml:space="preserve">e will be given if the student </w:t>
      </w:r>
      <w:r w:rsidR="00246240">
        <w:rPr>
          <w:rFonts w:ascii="Garamond" w:hAnsi="Garamond" w:cs="Garamond"/>
        </w:rPr>
        <w:t>completes 20 challenge points</w:t>
      </w:r>
      <w:r w:rsidR="00660BCD">
        <w:rPr>
          <w:rFonts w:ascii="Garamond" w:hAnsi="Garamond" w:cs="Garamond"/>
        </w:rPr>
        <w:t>.</w:t>
      </w:r>
    </w:p>
    <w:p w:rsidR="00174B67" w:rsidRPr="00174B67" w:rsidRDefault="00660BCD" w:rsidP="00174B6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There are multiple ways to earn challenge points</w:t>
      </w:r>
      <w:r>
        <w:rPr>
          <w:rFonts w:ascii="Garamond" w:hAnsi="Garamond" w:cs="Garamond"/>
        </w:rPr>
        <w:t>:</w:t>
      </w:r>
    </w:p>
    <w:p w:rsidR="00174B67" w:rsidRPr="00174B67" w:rsidRDefault="00174B67" w:rsidP="00174B6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Complete an hour of IXL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174B67">
        <w:rPr>
          <w:rFonts w:ascii="Garamond" w:hAnsi="Garamond" w:cs="Garamond"/>
        </w:rPr>
        <w:t>- Master a subject from the current unit on IXL</w:t>
      </w:r>
    </w:p>
    <w:p w:rsidR="00174B67" w:rsidRPr="00174B67" w:rsidRDefault="00246240" w:rsidP="00174B6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Attempt all </w:t>
      </w:r>
      <w:r w:rsidR="00660BCD">
        <w:rPr>
          <w:rFonts w:ascii="Garamond" w:hAnsi="Garamond" w:cs="Garamond"/>
        </w:rPr>
        <w:t>in-class Math Stretches</w:t>
      </w:r>
      <w:r w:rsidR="00174B67">
        <w:rPr>
          <w:rFonts w:ascii="Garamond" w:hAnsi="Garamond" w:cs="Garamond"/>
        </w:rPr>
        <w:t xml:space="preserve"> </w:t>
      </w:r>
      <w:proofErr w:type="gramStart"/>
      <w:r w:rsidR="00174B67">
        <w:rPr>
          <w:rFonts w:ascii="Garamond" w:hAnsi="Garamond" w:cs="Garamond"/>
        </w:rPr>
        <w:t>( 5</w:t>
      </w:r>
      <w:proofErr w:type="gramEnd"/>
      <w:r w:rsidR="00174B67">
        <w:rPr>
          <w:rFonts w:ascii="Garamond" w:hAnsi="Garamond" w:cs="Garamond"/>
        </w:rPr>
        <w:t xml:space="preserve"> pts)</w:t>
      </w:r>
      <w:r>
        <w:rPr>
          <w:rFonts w:ascii="Garamond" w:hAnsi="Garamond" w:cs="Garamond"/>
        </w:rPr>
        <w:tab/>
      </w:r>
      <w:r w:rsidR="00174B67">
        <w:rPr>
          <w:rFonts w:ascii="Garamond" w:hAnsi="Garamond" w:cs="Garamond"/>
        </w:rPr>
        <w:tab/>
      </w:r>
      <w:r w:rsidR="00660BCD">
        <w:rPr>
          <w:rFonts w:ascii="Garamond" w:hAnsi="Garamond" w:cs="Garamond"/>
        </w:rPr>
        <w:t>- Get 90% or more on a Math Stretch</w:t>
      </w:r>
    </w:p>
    <w:p w:rsidR="00174B67" w:rsidRPr="005220B7" w:rsidRDefault="00174B67" w:rsidP="003B0D6D">
      <w:pPr>
        <w:jc w:val="both"/>
        <w:rPr>
          <w:rFonts w:ascii="Garamond" w:hAnsi="Garamond" w:cs="Garamond"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</w:rPr>
      </w:pPr>
    </w:p>
    <w:p w:rsidR="00831F74" w:rsidRDefault="00831F74" w:rsidP="00111373">
      <w:pPr>
        <w:rPr>
          <w:rFonts w:ascii="Garamond" w:hAnsi="Garamond" w:cs="Garamond"/>
          <w:b/>
          <w:bCs/>
        </w:rPr>
      </w:pPr>
    </w:p>
    <w:p w:rsidR="00831F74" w:rsidRDefault="00831F74" w:rsidP="00111373">
      <w:pPr>
        <w:rPr>
          <w:rFonts w:ascii="Garamond" w:hAnsi="Garamond" w:cs="Garamond"/>
          <w:b/>
          <w:bCs/>
        </w:rPr>
      </w:pPr>
    </w:p>
    <w:p w:rsidR="00B03A51" w:rsidRPr="00111373" w:rsidRDefault="00B03A51" w:rsidP="00111373">
      <w:pPr>
        <w:rPr>
          <w:rFonts w:ascii="Garamond" w:hAnsi="Garamond" w:cs="Garamond"/>
        </w:rPr>
      </w:pPr>
      <w:bookmarkStart w:id="0" w:name="_GoBack"/>
      <w:bookmarkEnd w:id="0"/>
      <w:proofErr w:type="spellStart"/>
      <w:r w:rsidRPr="00111373">
        <w:rPr>
          <w:rFonts w:ascii="Garamond" w:hAnsi="Garamond" w:cs="Garamond"/>
          <w:b/>
          <w:bCs/>
        </w:rPr>
        <w:lastRenderedPageBreak/>
        <w:t>Rediker</w:t>
      </w:r>
      <w:proofErr w:type="spellEnd"/>
      <w:r w:rsidRPr="00111373">
        <w:rPr>
          <w:rFonts w:ascii="Garamond" w:hAnsi="Garamond" w:cs="Garamond"/>
          <w:b/>
          <w:bCs/>
        </w:rPr>
        <w:t xml:space="preserve"> information (From Sacred Heart Parent-Student Handbook</w:t>
      </w:r>
      <w:r>
        <w:rPr>
          <w:rFonts w:ascii="Garamond" w:hAnsi="Garamond" w:cs="Garamond"/>
          <w:b/>
          <w:bCs/>
        </w:rPr>
        <w:t>)</w:t>
      </w:r>
      <w:r w:rsidRPr="00111373">
        <w:rPr>
          <w:rFonts w:ascii="Garamond" w:hAnsi="Garamond" w:cs="Garamond"/>
        </w:rPr>
        <w:t xml:space="preserve">: </w:t>
      </w:r>
      <w:proofErr w:type="spellStart"/>
      <w:r w:rsidRPr="00111373">
        <w:rPr>
          <w:rFonts w:ascii="Garamond" w:hAnsi="Garamond" w:cs="Garamond"/>
        </w:rPr>
        <w:t>Rediker</w:t>
      </w:r>
      <w:proofErr w:type="spellEnd"/>
      <w:r w:rsidRPr="00111373">
        <w:rPr>
          <w:rFonts w:ascii="Garamond" w:hAnsi="Garamond" w:cs="Garamond"/>
        </w:rPr>
        <w:t xml:space="preserve"> is a secure, online communication tool. The objective of the </w:t>
      </w:r>
      <w:proofErr w:type="spellStart"/>
      <w:r w:rsidRPr="00111373">
        <w:rPr>
          <w:rFonts w:ascii="Garamond" w:hAnsi="Garamond" w:cs="Garamond"/>
        </w:rPr>
        <w:t>Rediker</w:t>
      </w:r>
      <w:proofErr w:type="spellEnd"/>
      <w:r w:rsidRPr="00111373">
        <w:rPr>
          <w:rFonts w:ascii="Garamond" w:hAnsi="Garamond" w:cs="Garamond"/>
        </w:rPr>
        <w:t xml:space="preserve"> site is to provide information to parents about assignments and numerical grades and to increase communication between the school and home. At the beginning</w:t>
      </w:r>
      <w:r>
        <w:rPr>
          <w:rFonts w:ascii="Garamond" w:hAnsi="Garamond" w:cs="Garamond"/>
        </w:rPr>
        <w:t xml:space="preserve"> of the year,</w:t>
      </w:r>
      <w:r w:rsidRPr="00111373">
        <w:rPr>
          <w:rFonts w:ascii="Garamond" w:hAnsi="Garamond" w:cs="Garamond"/>
        </w:rPr>
        <w:t xml:space="preserve"> parents are given instructions about how to log on to the website along with a user name and password for secure access. Teachers will post grades at a minimum 1 grade per week. Parents should periodically check their child’s progress and communicate any concerns to the teacher.</w:t>
      </w: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</w:rPr>
        <w:sectPr w:rsidR="00B03A51" w:rsidRPr="00111373">
          <w:footerReference w:type="default" r:id="rId8"/>
          <w:type w:val="continuous"/>
          <w:pgSz w:w="12240" w:h="15840"/>
          <w:pgMar w:top="432" w:right="432" w:bottom="288" w:left="576" w:header="720" w:footer="720" w:gutter="0"/>
          <w:cols w:space="720"/>
          <w:docGrid w:linePitch="360"/>
        </w:sectPr>
      </w:pP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  <w:b/>
          <w:bCs/>
        </w:rPr>
        <w:lastRenderedPageBreak/>
        <w:t>Assignments:</w:t>
      </w:r>
      <w:r w:rsidRPr="00111373">
        <w:rPr>
          <w:rFonts w:ascii="Garamond" w:hAnsi="Garamond" w:cs="Garamond"/>
        </w:rPr>
        <w:t xml:space="preserve"> All assignments must be submitted by the given due date and are due at the </w:t>
      </w:r>
      <w:r w:rsidRPr="00111373">
        <w:rPr>
          <w:rFonts w:ascii="Garamond" w:hAnsi="Garamond" w:cs="Garamond"/>
          <w:u w:val="single"/>
        </w:rPr>
        <w:t>beginning</w:t>
      </w:r>
      <w:r w:rsidRPr="00111373">
        <w:rPr>
          <w:rFonts w:ascii="Garamond" w:hAnsi="Garamond" w:cs="Garamond"/>
        </w:rPr>
        <w:t xml:space="preserve"> of the class period unless otherwise stated. 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  <w:b/>
          <w:bCs/>
        </w:rPr>
        <w:t xml:space="preserve">Late Assignments/Missed Work: </w:t>
      </w:r>
      <w:r w:rsidRPr="00111373">
        <w:rPr>
          <w:rFonts w:ascii="Garamond" w:hAnsi="Garamond" w:cs="Garamond"/>
        </w:rPr>
        <w:t>Any assignments not received on or before the due date are considered late. In order to receive credit for any missed assignments, students must complete the assignment during r</w:t>
      </w:r>
      <w:r>
        <w:rPr>
          <w:rFonts w:ascii="Garamond" w:hAnsi="Garamond" w:cs="Garamond"/>
        </w:rPr>
        <w:t>ecess the day it was due for 1/3</w:t>
      </w:r>
      <w:r w:rsidRPr="00111373">
        <w:rPr>
          <w:rFonts w:ascii="Garamond" w:hAnsi="Garamond" w:cs="Garamond"/>
        </w:rPr>
        <w:t xml:space="preserve"> credit. If the student was absent, he or she will have two days upon return to turn in the assignment.  For extended absences, parents may contact me to make arrangements.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Pr="00111373" w:rsidRDefault="00B03A51" w:rsidP="003B0D6D">
      <w:pPr>
        <w:jc w:val="both"/>
        <w:outlineLvl w:val="0"/>
        <w:rPr>
          <w:rFonts w:ascii="Garamond" w:hAnsi="Garamond" w:cs="Garamond"/>
          <w:b/>
          <w:bCs/>
        </w:rPr>
      </w:pPr>
      <w:r w:rsidRPr="00111373">
        <w:rPr>
          <w:rFonts w:ascii="Garamond" w:hAnsi="Garamond" w:cs="Garamond"/>
          <w:b/>
          <w:bCs/>
        </w:rPr>
        <w:t xml:space="preserve">Cheating/Plagiarism </w:t>
      </w: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  <w:r w:rsidRPr="00111373">
        <w:rPr>
          <w:rFonts w:ascii="Garamond" w:hAnsi="Garamond" w:cs="Garamond"/>
        </w:rPr>
        <w:t>Cheating and/or plagiarism will not be tolerated and will resu</w:t>
      </w:r>
      <w:r w:rsidR="00637882">
        <w:rPr>
          <w:rFonts w:ascii="Garamond" w:hAnsi="Garamond" w:cs="Garamond"/>
        </w:rPr>
        <w:t>lt in an automatic failing grade on the assignment</w:t>
      </w:r>
      <w:r w:rsidRPr="00111373">
        <w:rPr>
          <w:rFonts w:ascii="Garamond" w:hAnsi="Garamond" w:cs="Garamond"/>
        </w:rPr>
        <w:t xml:space="preserve">. This includes copying homework, class work, </w:t>
      </w:r>
      <w:proofErr w:type="gramStart"/>
      <w:r w:rsidRPr="00111373">
        <w:rPr>
          <w:rFonts w:ascii="Garamond" w:hAnsi="Garamond" w:cs="Garamond"/>
        </w:rPr>
        <w:t>test</w:t>
      </w:r>
      <w:proofErr w:type="gramEnd"/>
      <w:r w:rsidRPr="00111373">
        <w:rPr>
          <w:rFonts w:ascii="Garamond" w:hAnsi="Garamond" w:cs="Garamond"/>
        </w:rPr>
        <w:t xml:space="preserve"> answers, talking during a test or qui</w:t>
      </w:r>
      <w:r w:rsidR="00E75F6C">
        <w:rPr>
          <w:rFonts w:ascii="Garamond" w:hAnsi="Garamond" w:cs="Garamond"/>
        </w:rPr>
        <w:t>z, allowing someone to copy one’s work.</w:t>
      </w:r>
      <w:r w:rsidRPr="00111373">
        <w:rPr>
          <w:rFonts w:ascii="Garamond" w:hAnsi="Garamond" w:cs="Garamond"/>
        </w:rPr>
        <w:t xml:space="preserve"> </w:t>
      </w: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  <w:sz w:val="32"/>
          <w:szCs w:val="32"/>
        </w:rPr>
      </w:pPr>
    </w:p>
    <w:p w:rsidR="00B03A51" w:rsidRDefault="00B03A51" w:rsidP="003B0D6D">
      <w:pPr>
        <w:jc w:val="both"/>
        <w:rPr>
          <w:rFonts w:ascii="Garamond" w:hAnsi="Garamond" w:cs="Garamond"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  <w:b/>
          <w:bCs/>
        </w:rPr>
      </w:pPr>
    </w:p>
    <w:p w:rsidR="00B03A51" w:rsidRPr="00111373" w:rsidRDefault="00B03A51" w:rsidP="003B0D6D">
      <w:pPr>
        <w:jc w:val="both"/>
        <w:rPr>
          <w:rFonts w:ascii="Garamond" w:hAnsi="Garamond" w:cs="Garamond"/>
        </w:rPr>
      </w:pPr>
    </w:p>
    <w:p w:rsidR="00B03A51" w:rsidRPr="00111373" w:rsidRDefault="00B03A51">
      <w:pPr>
        <w:rPr>
          <w:rFonts w:ascii="Garamond" w:hAnsi="Garamond" w:cs="Garamond"/>
        </w:rPr>
      </w:pPr>
    </w:p>
    <w:sectPr w:rsidR="00B03A51" w:rsidRPr="00111373" w:rsidSect="003B0D6D">
      <w:type w:val="continuous"/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F0" w:rsidRDefault="00A461F0">
      <w:r>
        <w:separator/>
      </w:r>
    </w:p>
  </w:endnote>
  <w:endnote w:type="continuationSeparator" w:id="0">
    <w:p w:rsidR="00A461F0" w:rsidRDefault="00A4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51" w:rsidRDefault="00B03A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F74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A51" w:rsidRDefault="00B03A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F0" w:rsidRDefault="00A461F0">
      <w:r>
        <w:separator/>
      </w:r>
    </w:p>
  </w:footnote>
  <w:footnote w:type="continuationSeparator" w:id="0">
    <w:p w:rsidR="00A461F0" w:rsidRDefault="00A4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888"/>
    <w:multiLevelType w:val="hybridMultilevel"/>
    <w:tmpl w:val="EE524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202AD7"/>
    <w:multiLevelType w:val="hybridMultilevel"/>
    <w:tmpl w:val="5F0A7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687C03"/>
    <w:multiLevelType w:val="hybridMultilevel"/>
    <w:tmpl w:val="BC1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224846"/>
    <w:multiLevelType w:val="hybridMultilevel"/>
    <w:tmpl w:val="B83E92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4FC6A04"/>
    <w:multiLevelType w:val="hybridMultilevel"/>
    <w:tmpl w:val="B4E07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974746"/>
    <w:multiLevelType w:val="hybridMultilevel"/>
    <w:tmpl w:val="34EED92C"/>
    <w:lvl w:ilvl="0" w:tplc="7E809C78">
      <w:start w:val="201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6">
    <w:nsid w:val="6E660F87"/>
    <w:multiLevelType w:val="hybridMultilevel"/>
    <w:tmpl w:val="BC186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6D"/>
    <w:rsid w:val="000D057F"/>
    <w:rsid w:val="00111373"/>
    <w:rsid w:val="00174B67"/>
    <w:rsid w:val="001C413D"/>
    <w:rsid w:val="002426D8"/>
    <w:rsid w:val="00246240"/>
    <w:rsid w:val="002633F1"/>
    <w:rsid w:val="0033130C"/>
    <w:rsid w:val="00364E2B"/>
    <w:rsid w:val="003B0D6D"/>
    <w:rsid w:val="004A7ECE"/>
    <w:rsid w:val="004A7FC5"/>
    <w:rsid w:val="005220B7"/>
    <w:rsid w:val="0052794E"/>
    <w:rsid w:val="00537943"/>
    <w:rsid w:val="00637882"/>
    <w:rsid w:val="00660BCD"/>
    <w:rsid w:val="007114E0"/>
    <w:rsid w:val="007C738A"/>
    <w:rsid w:val="008059D7"/>
    <w:rsid w:val="00831F74"/>
    <w:rsid w:val="00925C17"/>
    <w:rsid w:val="009D5159"/>
    <w:rsid w:val="00A02ED2"/>
    <w:rsid w:val="00A461F0"/>
    <w:rsid w:val="00B02F31"/>
    <w:rsid w:val="00B03A51"/>
    <w:rsid w:val="00B31902"/>
    <w:rsid w:val="00B84A76"/>
    <w:rsid w:val="00CA1820"/>
    <w:rsid w:val="00D26708"/>
    <w:rsid w:val="00DF4E50"/>
    <w:rsid w:val="00E75F6C"/>
    <w:rsid w:val="00EB3EE7"/>
    <w:rsid w:val="00ED0DBB"/>
    <w:rsid w:val="00EE2D8E"/>
    <w:rsid w:val="00F440B1"/>
    <w:rsid w:val="00FC038A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D6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B0D6D"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rsid w:val="003B0D6D"/>
    <w:rPr>
      <w:color w:val="0000FF"/>
      <w:u w:val="single"/>
    </w:rPr>
  </w:style>
  <w:style w:type="character" w:styleId="FollowedHyperlink">
    <w:name w:val="FollowedHyperlink"/>
    <w:uiPriority w:val="99"/>
    <w:rsid w:val="003B0D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B0D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B0D6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3B0D6D"/>
  </w:style>
  <w:style w:type="paragraph" w:styleId="BodyTextIndent">
    <w:name w:val="Body Text Indent"/>
    <w:basedOn w:val="Normal"/>
    <w:link w:val="BodyTextIndentChar"/>
    <w:uiPriority w:val="99"/>
    <w:rsid w:val="003B0D6D"/>
    <w:pPr>
      <w:ind w:left="720"/>
    </w:pPr>
  </w:style>
  <w:style w:type="character" w:customStyle="1" w:styleId="BodyTextIndentChar">
    <w:name w:val="Body Text Indent Char"/>
    <w:link w:val="BodyTextIndent"/>
    <w:uiPriority w:val="99"/>
    <w:locked/>
    <w:rsid w:val="003B0D6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3B0D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B0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B0D6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tyle2">
    <w:name w:val="Style 2"/>
    <w:basedOn w:val="Normal"/>
    <w:uiPriority w:val="99"/>
    <w:rsid w:val="003B0D6D"/>
    <w:pPr>
      <w:widowControl w:val="0"/>
      <w:autoSpaceDE w:val="0"/>
      <w:autoSpaceDN w:val="0"/>
      <w:ind w:left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Pre-Algebra</vt:lpstr>
    </vt:vector>
  </TitlesOfParts>
  <Company>University Of Tampa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Pre-Algebra</dc:title>
  <dc:creator>Janelle Sanchez</dc:creator>
  <cp:lastModifiedBy>Alex Santiago Oloriz</cp:lastModifiedBy>
  <cp:revision>7</cp:revision>
  <cp:lastPrinted>2014-08-19T13:31:00Z</cp:lastPrinted>
  <dcterms:created xsi:type="dcterms:W3CDTF">2014-09-27T02:53:00Z</dcterms:created>
  <dcterms:modified xsi:type="dcterms:W3CDTF">2014-09-27T04:09:00Z</dcterms:modified>
</cp:coreProperties>
</file>